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394D8" w14:textId="77777777" w:rsidR="00B82506" w:rsidRPr="00A608C4" w:rsidRDefault="00B82506" w:rsidP="00A608C4">
      <w:pPr>
        <w:jc w:val="center"/>
        <w:rPr>
          <w:b/>
        </w:rPr>
      </w:pPr>
      <w:r w:rsidRPr="00A608C4">
        <w:rPr>
          <w:b/>
        </w:rPr>
        <w:t>Literary Terms 101</w:t>
      </w:r>
    </w:p>
    <w:p w14:paraId="7651EC45" w14:textId="77777777" w:rsidR="00B82506" w:rsidRDefault="00B82506"/>
    <w:p w14:paraId="3FE2100C" w14:textId="77777777" w:rsidR="00B82506" w:rsidRDefault="00B82506">
      <w:r>
        <w:t xml:space="preserve">The words “literary terms” refer to a whole bunch of words that English teachers, professors and critics use to talk about literature.  It’s like all the special words that scientists use to describe </w:t>
      </w:r>
      <w:proofErr w:type="spellStart"/>
      <w:r>
        <w:t>sciency</w:t>
      </w:r>
      <w:proofErr w:type="spellEnd"/>
      <w:r>
        <w:t xml:space="preserve"> stuff or mathematicians have for </w:t>
      </w:r>
      <w:proofErr w:type="spellStart"/>
      <w:r>
        <w:t>mathy</w:t>
      </w:r>
      <w:proofErr w:type="spellEnd"/>
      <w:r>
        <w:t xml:space="preserve"> stuff…but for LITERATURE.  It’s AWESOME!!!!</w:t>
      </w:r>
    </w:p>
    <w:p w14:paraId="5E8E754C" w14:textId="77777777" w:rsidR="00B82506" w:rsidRDefault="00B82506"/>
    <w:p w14:paraId="1A36D5C1" w14:textId="77777777" w:rsidR="00B82506" w:rsidRDefault="00B82506">
      <w:r>
        <w:t>Just like you need formulas to do certain kinds of math problems, you need literary terms to do certain kinds of reading (or writing about reading).  The following list includes the ones you are expected to know even if you AREN’T an English major.  There are lots more, but those are for the super literature nerds (you know, the cool people).</w:t>
      </w:r>
    </w:p>
    <w:p w14:paraId="44B30B3B" w14:textId="77777777" w:rsidR="00AF4EA0" w:rsidRDefault="00AF4EA0">
      <w:bookmarkStart w:id="0" w:name="_GoBack"/>
      <w:bookmarkEnd w:id="0"/>
    </w:p>
    <w:p w14:paraId="23C2A02A" w14:textId="77777777" w:rsidR="00B82506" w:rsidRDefault="00B82506"/>
    <w:tbl>
      <w:tblPr>
        <w:tblStyle w:val="TableGrid"/>
        <w:tblW w:w="0" w:type="auto"/>
        <w:tblLook w:val="00BF" w:firstRow="1" w:lastRow="0" w:firstColumn="1" w:lastColumn="0" w:noHBand="0" w:noVBand="0"/>
      </w:tblPr>
      <w:tblGrid>
        <w:gridCol w:w="3348"/>
        <w:gridCol w:w="5508"/>
      </w:tblGrid>
      <w:tr w:rsidR="00B82506" w14:paraId="6F4C0185" w14:textId="77777777" w:rsidTr="00D21BBD">
        <w:tc>
          <w:tcPr>
            <w:tcW w:w="3348" w:type="dxa"/>
          </w:tcPr>
          <w:p w14:paraId="7C873AE7" w14:textId="77777777" w:rsidR="00B82506" w:rsidRPr="00B82506" w:rsidRDefault="00B82506" w:rsidP="00B82506">
            <w:pPr>
              <w:jc w:val="center"/>
              <w:rPr>
                <w:b/>
              </w:rPr>
            </w:pPr>
            <w:r>
              <w:rPr>
                <w:b/>
              </w:rPr>
              <w:t>Word</w:t>
            </w:r>
          </w:p>
        </w:tc>
        <w:tc>
          <w:tcPr>
            <w:tcW w:w="5508" w:type="dxa"/>
          </w:tcPr>
          <w:p w14:paraId="6AEBB357" w14:textId="77777777" w:rsidR="00B82506" w:rsidRPr="00B82506" w:rsidRDefault="00B82506" w:rsidP="00B82506">
            <w:pPr>
              <w:jc w:val="center"/>
              <w:rPr>
                <w:b/>
              </w:rPr>
            </w:pPr>
            <w:r>
              <w:rPr>
                <w:b/>
              </w:rPr>
              <w:t>Definition</w:t>
            </w:r>
          </w:p>
        </w:tc>
      </w:tr>
      <w:tr w:rsidR="00B82506" w14:paraId="4BE1A80A" w14:textId="77777777" w:rsidTr="00D21BBD">
        <w:tc>
          <w:tcPr>
            <w:tcW w:w="3348" w:type="dxa"/>
          </w:tcPr>
          <w:p w14:paraId="51E34154" w14:textId="77777777" w:rsidR="00B82506" w:rsidRPr="00D21BBD" w:rsidRDefault="00B82506" w:rsidP="00B82506">
            <w:pPr>
              <w:rPr>
                <w:b/>
              </w:rPr>
            </w:pPr>
            <w:r w:rsidRPr="00D21BBD">
              <w:rPr>
                <w:b/>
              </w:rPr>
              <w:t>Allegory</w:t>
            </w:r>
          </w:p>
        </w:tc>
        <w:tc>
          <w:tcPr>
            <w:tcW w:w="5508" w:type="dxa"/>
          </w:tcPr>
          <w:p w14:paraId="164E10A8" w14:textId="77777777" w:rsidR="00B82506" w:rsidRPr="00B82506" w:rsidRDefault="00B82506" w:rsidP="00B82506">
            <w:r>
              <w:t>A story or character that represents a very specific lesson or moral</w:t>
            </w:r>
          </w:p>
        </w:tc>
      </w:tr>
      <w:tr w:rsidR="00B82506" w14:paraId="41F1D73A" w14:textId="77777777" w:rsidTr="00D21BBD">
        <w:tc>
          <w:tcPr>
            <w:tcW w:w="3348" w:type="dxa"/>
          </w:tcPr>
          <w:p w14:paraId="2AF86B84" w14:textId="77777777" w:rsidR="00B82506" w:rsidRPr="00D21BBD" w:rsidRDefault="00B82506" w:rsidP="00B82506">
            <w:pPr>
              <w:rPr>
                <w:b/>
              </w:rPr>
            </w:pPr>
            <w:r w:rsidRPr="00D21BBD">
              <w:rPr>
                <w:b/>
              </w:rPr>
              <w:t>Alliteration</w:t>
            </w:r>
          </w:p>
        </w:tc>
        <w:tc>
          <w:tcPr>
            <w:tcW w:w="5508" w:type="dxa"/>
          </w:tcPr>
          <w:p w14:paraId="17415F4D" w14:textId="77777777" w:rsidR="00B82506" w:rsidRDefault="00B82506" w:rsidP="00B82506">
            <w:r>
              <w:t>When several words start with the same consonant in the same line or sentence</w:t>
            </w:r>
          </w:p>
        </w:tc>
      </w:tr>
      <w:tr w:rsidR="00B82506" w14:paraId="6BA8138F" w14:textId="77777777" w:rsidTr="00D21BBD">
        <w:tc>
          <w:tcPr>
            <w:tcW w:w="3348" w:type="dxa"/>
          </w:tcPr>
          <w:p w14:paraId="75DAA622" w14:textId="77777777" w:rsidR="00B82506" w:rsidRDefault="00B82506" w:rsidP="00B82506">
            <w:r>
              <w:t>Archetype</w:t>
            </w:r>
          </w:p>
        </w:tc>
        <w:tc>
          <w:tcPr>
            <w:tcW w:w="5508" w:type="dxa"/>
          </w:tcPr>
          <w:p w14:paraId="60244CED" w14:textId="77777777" w:rsidR="00B82506" w:rsidRDefault="00E26CD6" w:rsidP="00E26CD6">
            <w:r>
              <w:t xml:space="preserve">A type of character that is universally recognizable </w:t>
            </w:r>
          </w:p>
        </w:tc>
      </w:tr>
      <w:tr w:rsidR="00E26CD6" w14:paraId="547BC2A2" w14:textId="77777777" w:rsidTr="00D21BBD">
        <w:tc>
          <w:tcPr>
            <w:tcW w:w="3348" w:type="dxa"/>
          </w:tcPr>
          <w:p w14:paraId="2A0351A2" w14:textId="77777777" w:rsidR="00E26CD6" w:rsidRPr="00D21BBD" w:rsidRDefault="00E26CD6" w:rsidP="00B82506">
            <w:pPr>
              <w:rPr>
                <w:b/>
              </w:rPr>
            </w:pPr>
            <w:r w:rsidRPr="00D21BBD">
              <w:rPr>
                <w:b/>
              </w:rPr>
              <w:t>Assonance</w:t>
            </w:r>
          </w:p>
        </w:tc>
        <w:tc>
          <w:tcPr>
            <w:tcW w:w="5508" w:type="dxa"/>
          </w:tcPr>
          <w:p w14:paraId="5C5F70EB" w14:textId="77777777" w:rsidR="00E26CD6" w:rsidRDefault="00E26CD6" w:rsidP="00B82506">
            <w:r>
              <w:t>When several words in a sentence or line contain the same vowel sound</w:t>
            </w:r>
          </w:p>
        </w:tc>
      </w:tr>
      <w:tr w:rsidR="00E26CD6" w14:paraId="1E933237" w14:textId="77777777" w:rsidTr="00D21BBD">
        <w:tc>
          <w:tcPr>
            <w:tcW w:w="3348" w:type="dxa"/>
          </w:tcPr>
          <w:p w14:paraId="2AE6A3D5" w14:textId="77777777" w:rsidR="00E26CD6" w:rsidRDefault="00E26CD6" w:rsidP="00B82506">
            <w:r>
              <w:t>Character Types</w:t>
            </w:r>
          </w:p>
        </w:tc>
        <w:tc>
          <w:tcPr>
            <w:tcW w:w="5508" w:type="dxa"/>
          </w:tcPr>
          <w:p w14:paraId="6D27FA31" w14:textId="77777777" w:rsidR="00E26CD6" w:rsidRDefault="00E26CD6" w:rsidP="00B82506">
            <w:r>
              <w:rPr>
                <w:b/>
              </w:rPr>
              <w:t>Static Character</w:t>
            </w:r>
          </w:p>
          <w:p w14:paraId="31B62582" w14:textId="77777777" w:rsidR="00E26CD6" w:rsidRDefault="00E26CD6" w:rsidP="00B82506">
            <w:r>
              <w:t>Remains unchanged the whole book</w:t>
            </w:r>
          </w:p>
          <w:p w14:paraId="33C9C1DF" w14:textId="77777777" w:rsidR="00E26CD6" w:rsidRDefault="00E26CD6" w:rsidP="00B82506">
            <w:pPr>
              <w:rPr>
                <w:b/>
              </w:rPr>
            </w:pPr>
            <w:r>
              <w:rPr>
                <w:b/>
              </w:rPr>
              <w:t>Dynamic character</w:t>
            </w:r>
          </w:p>
          <w:p w14:paraId="5E1F5317" w14:textId="77777777" w:rsidR="00E26CD6" w:rsidRDefault="00E26CD6" w:rsidP="00B82506">
            <w:r>
              <w:t>Changes in response to experience</w:t>
            </w:r>
          </w:p>
          <w:p w14:paraId="72C37357" w14:textId="77777777" w:rsidR="00E26CD6" w:rsidRDefault="00E26CD6" w:rsidP="00B82506">
            <w:pPr>
              <w:rPr>
                <w:b/>
              </w:rPr>
            </w:pPr>
            <w:r>
              <w:rPr>
                <w:b/>
              </w:rPr>
              <w:t>Flat character</w:t>
            </w:r>
          </w:p>
          <w:p w14:paraId="4F2CD694" w14:textId="77777777" w:rsidR="00E26CD6" w:rsidRDefault="00E26CD6" w:rsidP="00B82506">
            <w:r>
              <w:t>Caricature or defined by a single trait</w:t>
            </w:r>
          </w:p>
          <w:p w14:paraId="0630BCEB" w14:textId="77777777" w:rsidR="00E26CD6" w:rsidRDefault="00E26CD6" w:rsidP="00B82506">
            <w:pPr>
              <w:rPr>
                <w:b/>
              </w:rPr>
            </w:pPr>
            <w:r>
              <w:rPr>
                <w:b/>
              </w:rPr>
              <w:t>Round character</w:t>
            </w:r>
          </w:p>
          <w:p w14:paraId="16CC2BFC" w14:textId="77777777" w:rsidR="00E26CD6" w:rsidRDefault="00E26CD6" w:rsidP="00B82506">
            <w:r>
              <w:t>Fully developed with complexities like real people</w:t>
            </w:r>
          </w:p>
          <w:p w14:paraId="31C02742" w14:textId="77777777" w:rsidR="00E26CD6" w:rsidRDefault="00E26CD6" w:rsidP="00B82506">
            <w:pPr>
              <w:rPr>
                <w:b/>
              </w:rPr>
            </w:pPr>
            <w:r>
              <w:rPr>
                <w:b/>
              </w:rPr>
              <w:t>Protagonist</w:t>
            </w:r>
          </w:p>
          <w:p w14:paraId="33AED81C" w14:textId="77777777" w:rsidR="00E26CD6" w:rsidRDefault="00E26CD6" w:rsidP="00B82506">
            <w:r>
              <w:t>Central character/hero, the one who goes through the narrative arc</w:t>
            </w:r>
          </w:p>
          <w:p w14:paraId="55A56870" w14:textId="77777777" w:rsidR="00E26CD6" w:rsidRDefault="00E26CD6" w:rsidP="00B82506">
            <w:pPr>
              <w:rPr>
                <w:b/>
              </w:rPr>
            </w:pPr>
            <w:r>
              <w:rPr>
                <w:b/>
              </w:rPr>
              <w:t>Antagonist</w:t>
            </w:r>
          </w:p>
          <w:p w14:paraId="45A4685B" w14:textId="77777777" w:rsidR="00E26CD6" w:rsidRDefault="00E26CD6" w:rsidP="00B82506">
            <w:r>
              <w:t xml:space="preserve">Character pitted against the </w:t>
            </w:r>
            <w:proofErr w:type="spellStart"/>
            <w:r>
              <w:t>protag</w:t>
            </w:r>
            <w:proofErr w:type="spellEnd"/>
            <w:r>
              <w:t>.</w:t>
            </w:r>
          </w:p>
          <w:p w14:paraId="4F443277" w14:textId="77777777" w:rsidR="00E26CD6" w:rsidRDefault="00E26CD6" w:rsidP="00B82506">
            <w:pPr>
              <w:rPr>
                <w:b/>
              </w:rPr>
            </w:pPr>
            <w:r>
              <w:rPr>
                <w:b/>
              </w:rPr>
              <w:t>Foil</w:t>
            </w:r>
          </w:p>
          <w:p w14:paraId="0650DD0B" w14:textId="77777777" w:rsidR="00E26CD6" w:rsidRPr="00E26CD6" w:rsidRDefault="00E26CD6" w:rsidP="00B82506">
            <w:r>
              <w:t>Character who is either very like or very unlike the protagonist in a way that highlights something about the protagonist</w:t>
            </w:r>
          </w:p>
          <w:p w14:paraId="673CB25B" w14:textId="77777777" w:rsidR="00E26CD6" w:rsidRPr="00E26CD6" w:rsidRDefault="00E26CD6" w:rsidP="00B82506"/>
        </w:tc>
      </w:tr>
      <w:tr w:rsidR="00E26CD6" w14:paraId="2F05FCB6" w14:textId="77777777" w:rsidTr="00D21BBD">
        <w:tc>
          <w:tcPr>
            <w:tcW w:w="3348" w:type="dxa"/>
          </w:tcPr>
          <w:p w14:paraId="0FFA23B4" w14:textId="77777777" w:rsidR="00E26CD6" w:rsidRDefault="006A27CE" w:rsidP="00B82506">
            <w:r>
              <w:t>Comedy</w:t>
            </w:r>
          </w:p>
        </w:tc>
        <w:tc>
          <w:tcPr>
            <w:tcW w:w="5508" w:type="dxa"/>
          </w:tcPr>
          <w:p w14:paraId="0A385AF4" w14:textId="77777777" w:rsidR="00E26CD6" w:rsidRPr="006A27CE" w:rsidRDefault="006A27CE" w:rsidP="00B82506">
            <w:r>
              <w:t>A work that begins badly and ends well</w:t>
            </w:r>
            <w:proofErr w:type="gramStart"/>
            <w:r>
              <w:t>;</w:t>
            </w:r>
            <w:proofErr w:type="gramEnd"/>
            <w:r>
              <w:t xml:space="preserve"> purpose may be only to entertain or entertain with a serious purpose</w:t>
            </w:r>
            <w:r w:rsidR="002B5594">
              <w:t>.  Classically, it concerned the working class.</w:t>
            </w:r>
          </w:p>
        </w:tc>
      </w:tr>
      <w:tr w:rsidR="006A27CE" w14:paraId="36C4111A" w14:textId="77777777" w:rsidTr="00D21BBD">
        <w:tc>
          <w:tcPr>
            <w:tcW w:w="3348" w:type="dxa"/>
          </w:tcPr>
          <w:p w14:paraId="13BCA331" w14:textId="77777777" w:rsidR="006A27CE" w:rsidRDefault="006A27CE" w:rsidP="00B82506">
            <w:r>
              <w:t>Conflict</w:t>
            </w:r>
          </w:p>
        </w:tc>
        <w:tc>
          <w:tcPr>
            <w:tcW w:w="5508" w:type="dxa"/>
          </w:tcPr>
          <w:p w14:paraId="46CD56CF" w14:textId="77777777" w:rsidR="006A27CE" w:rsidRDefault="006A27CE" w:rsidP="00B82506">
            <w:r>
              <w:t>The central struggle in a narrative work.  There are four types:</w:t>
            </w:r>
          </w:p>
          <w:p w14:paraId="4E880C07" w14:textId="77777777" w:rsidR="006A27CE" w:rsidRDefault="006A27CE" w:rsidP="00B82506">
            <w:r>
              <w:t>Man vs. Man</w:t>
            </w:r>
          </w:p>
          <w:p w14:paraId="544257A9" w14:textId="77777777" w:rsidR="006A27CE" w:rsidRDefault="006A27CE" w:rsidP="00B82506">
            <w:r>
              <w:t>Man vs. Society</w:t>
            </w:r>
          </w:p>
          <w:p w14:paraId="1029D68C" w14:textId="77777777" w:rsidR="006A27CE" w:rsidRDefault="006A27CE" w:rsidP="00B82506">
            <w:r>
              <w:t>Man vs. Himself</w:t>
            </w:r>
          </w:p>
          <w:p w14:paraId="30187EC5" w14:textId="77777777" w:rsidR="006A27CE" w:rsidRDefault="006A27CE" w:rsidP="00B82506">
            <w:r>
              <w:t>Man vs. Nature</w:t>
            </w:r>
          </w:p>
        </w:tc>
      </w:tr>
      <w:tr w:rsidR="006A27CE" w14:paraId="5C2A4FAE" w14:textId="77777777" w:rsidTr="00D21BBD">
        <w:tc>
          <w:tcPr>
            <w:tcW w:w="3348" w:type="dxa"/>
          </w:tcPr>
          <w:p w14:paraId="1AD0DB81" w14:textId="77777777" w:rsidR="006A27CE" w:rsidRPr="00D21BBD" w:rsidRDefault="006A27CE" w:rsidP="00B82506">
            <w:pPr>
              <w:rPr>
                <w:b/>
              </w:rPr>
            </w:pPr>
            <w:r w:rsidRPr="00D21BBD">
              <w:rPr>
                <w:b/>
              </w:rPr>
              <w:t>Enjambment</w:t>
            </w:r>
          </w:p>
        </w:tc>
        <w:tc>
          <w:tcPr>
            <w:tcW w:w="5508" w:type="dxa"/>
          </w:tcPr>
          <w:p w14:paraId="59819B29" w14:textId="77777777" w:rsidR="006A27CE" w:rsidRDefault="006A27CE" w:rsidP="00B82506">
            <w:r>
              <w:t>A line of poetry that ends at a seemingly “unnatural” point</w:t>
            </w:r>
          </w:p>
        </w:tc>
      </w:tr>
      <w:tr w:rsidR="006A27CE" w14:paraId="676FC58B" w14:textId="77777777" w:rsidTr="00D21BBD">
        <w:tc>
          <w:tcPr>
            <w:tcW w:w="3348" w:type="dxa"/>
          </w:tcPr>
          <w:p w14:paraId="5E3FB39B" w14:textId="77777777" w:rsidR="006A27CE" w:rsidRDefault="006A27CE" w:rsidP="00B82506">
            <w:r>
              <w:t>Epiphany</w:t>
            </w:r>
          </w:p>
        </w:tc>
        <w:tc>
          <w:tcPr>
            <w:tcW w:w="5508" w:type="dxa"/>
          </w:tcPr>
          <w:p w14:paraId="4CDA22A4" w14:textId="77777777" w:rsidR="006A27CE" w:rsidRDefault="006A27CE" w:rsidP="00B82506">
            <w:r>
              <w:t>Moment when a character suddenly recognizes a greater truth</w:t>
            </w:r>
            <w:r w:rsidR="002C7F3C">
              <w:t xml:space="preserve"> or reads between the lines</w:t>
            </w:r>
          </w:p>
        </w:tc>
      </w:tr>
      <w:tr w:rsidR="002C7F3C" w14:paraId="3DE4E39F" w14:textId="77777777" w:rsidTr="00D21BBD">
        <w:tc>
          <w:tcPr>
            <w:tcW w:w="3348" w:type="dxa"/>
          </w:tcPr>
          <w:p w14:paraId="45FA48C7" w14:textId="77777777" w:rsidR="002C7F3C" w:rsidRDefault="002C7F3C" w:rsidP="00B82506">
            <w:r>
              <w:t>Flashback</w:t>
            </w:r>
          </w:p>
        </w:tc>
        <w:tc>
          <w:tcPr>
            <w:tcW w:w="5508" w:type="dxa"/>
          </w:tcPr>
          <w:p w14:paraId="2DC6C79F" w14:textId="77777777" w:rsidR="002C7F3C" w:rsidRDefault="002C7F3C" w:rsidP="00B82506">
            <w:r>
              <w:t>A literary device authors use to make characters experience the backstory (can be in memory, dream, etc.)</w:t>
            </w:r>
          </w:p>
        </w:tc>
      </w:tr>
      <w:tr w:rsidR="002C7F3C" w14:paraId="7154ADD5" w14:textId="77777777" w:rsidTr="00D21BBD">
        <w:tc>
          <w:tcPr>
            <w:tcW w:w="3348" w:type="dxa"/>
          </w:tcPr>
          <w:p w14:paraId="10FD21D5" w14:textId="77777777" w:rsidR="002C7F3C" w:rsidRPr="00D21BBD" w:rsidRDefault="002C7F3C" w:rsidP="00B82506">
            <w:pPr>
              <w:rPr>
                <w:b/>
              </w:rPr>
            </w:pPr>
            <w:r w:rsidRPr="00D21BBD">
              <w:rPr>
                <w:b/>
              </w:rPr>
              <w:t>Hyperbole</w:t>
            </w:r>
          </w:p>
        </w:tc>
        <w:tc>
          <w:tcPr>
            <w:tcW w:w="5508" w:type="dxa"/>
          </w:tcPr>
          <w:p w14:paraId="5A079E67" w14:textId="77777777" w:rsidR="002C7F3C" w:rsidRDefault="002C7F3C" w:rsidP="00B82506">
            <w:r>
              <w:t>Extreme exaggeration</w:t>
            </w:r>
          </w:p>
        </w:tc>
      </w:tr>
      <w:tr w:rsidR="002C7F3C" w14:paraId="027F23E9" w14:textId="77777777" w:rsidTr="00D21BBD">
        <w:tc>
          <w:tcPr>
            <w:tcW w:w="3348" w:type="dxa"/>
          </w:tcPr>
          <w:p w14:paraId="589DAB1B" w14:textId="77777777" w:rsidR="002C7F3C" w:rsidRPr="00D21BBD" w:rsidRDefault="002C7F3C" w:rsidP="00B82506">
            <w:pPr>
              <w:rPr>
                <w:b/>
              </w:rPr>
            </w:pPr>
            <w:r w:rsidRPr="00D21BBD">
              <w:rPr>
                <w:b/>
              </w:rPr>
              <w:t>Imagery</w:t>
            </w:r>
          </w:p>
        </w:tc>
        <w:tc>
          <w:tcPr>
            <w:tcW w:w="5508" w:type="dxa"/>
          </w:tcPr>
          <w:p w14:paraId="33BA05D9" w14:textId="77777777" w:rsidR="002C7F3C" w:rsidRDefault="002C7F3C" w:rsidP="00B82506">
            <w:r>
              <w:t>Writing that activates the readers’ senses</w:t>
            </w:r>
          </w:p>
        </w:tc>
      </w:tr>
      <w:tr w:rsidR="002C7F3C" w14:paraId="14DE7122" w14:textId="77777777" w:rsidTr="00D21BBD">
        <w:tc>
          <w:tcPr>
            <w:tcW w:w="3348" w:type="dxa"/>
          </w:tcPr>
          <w:p w14:paraId="62915F75" w14:textId="77777777" w:rsidR="002C7F3C" w:rsidRDefault="00F51041" w:rsidP="00B82506">
            <w:r>
              <w:t>Irony</w:t>
            </w:r>
          </w:p>
        </w:tc>
        <w:tc>
          <w:tcPr>
            <w:tcW w:w="5508" w:type="dxa"/>
          </w:tcPr>
          <w:p w14:paraId="7E080616" w14:textId="77777777" w:rsidR="002C7F3C" w:rsidRDefault="00F51041" w:rsidP="00B82506">
            <w:r>
              <w:t>Discrepancy between what is said and what is meant</w:t>
            </w:r>
          </w:p>
        </w:tc>
      </w:tr>
      <w:tr w:rsidR="00F51041" w14:paraId="6AAD99D2" w14:textId="77777777" w:rsidTr="00D21BBD">
        <w:tc>
          <w:tcPr>
            <w:tcW w:w="3348" w:type="dxa"/>
          </w:tcPr>
          <w:p w14:paraId="34A6D1A3" w14:textId="77777777" w:rsidR="00F51041" w:rsidRDefault="00F51041" w:rsidP="00B82506">
            <w:r>
              <w:t>Satire</w:t>
            </w:r>
          </w:p>
        </w:tc>
        <w:tc>
          <w:tcPr>
            <w:tcW w:w="5508" w:type="dxa"/>
          </w:tcPr>
          <w:p w14:paraId="7EC51B19" w14:textId="77777777" w:rsidR="00F51041" w:rsidRDefault="00F51041" w:rsidP="00B82506">
            <w:r>
              <w:t>Humor with a political purpose, usually uses an exaggerated situation that mimics one in reality</w:t>
            </w:r>
          </w:p>
        </w:tc>
      </w:tr>
      <w:tr w:rsidR="00F51041" w14:paraId="1F13B425" w14:textId="77777777" w:rsidTr="00D21BBD">
        <w:tc>
          <w:tcPr>
            <w:tcW w:w="3348" w:type="dxa"/>
          </w:tcPr>
          <w:p w14:paraId="20F3045A" w14:textId="77777777" w:rsidR="00F51041" w:rsidRPr="00D21BBD" w:rsidRDefault="00F51041" w:rsidP="00B82506">
            <w:pPr>
              <w:rPr>
                <w:b/>
              </w:rPr>
            </w:pPr>
            <w:r w:rsidRPr="00D21BBD">
              <w:rPr>
                <w:b/>
              </w:rPr>
              <w:lastRenderedPageBreak/>
              <w:t>Juxtaposition</w:t>
            </w:r>
          </w:p>
        </w:tc>
        <w:tc>
          <w:tcPr>
            <w:tcW w:w="5508" w:type="dxa"/>
          </w:tcPr>
          <w:p w14:paraId="25FABC3A" w14:textId="77777777" w:rsidR="00F51041" w:rsidRDefault="00BA78F0" w:rsidP="00B82506">
            <w:r>
              <w:t>When two images or situations are put right next to each other to highlight their differences</w:t>
            </w:r>
          </w:p>
        </w:tc>
      </w:tr>
      <w:tr w:rsidR="00BA78F0" w14:paraId="05301812" w14:textId="77777777" w:rsidTr="00D21BBD">
        <w:tc>
          <w:tcPr>
            <w:tcW w:w="3348" w:type="dxa"/>
          </w:tcPr>
          <w:p w14:paraId="51F2B653" w14:textId="77777777" w:rsidR="00BA78F0" w:rsidRPr="00D21BBD" w:rsidRDefault="00BA78F0" w:rsidP="00B82506">
            <w:pPr>
              <w:rPr>
                <w:b/>
              </w:rPr>
            </w:pPr>
            <w:r w:rsidRPr="00D21BBD">
              <w:rPr>
                <w:b/>
              </w:rPr>
              <w:t>Metaphor</w:t>
            </w:r>
          </w:p>
        </w:tc>
        <w:tc>
          <w:tcPr>
            <w:tcW w:w="5508" w:type="dxa"/>
          </w:tcPr>
          <w:p w14:paraId="6749618C" w14:textId="77777777" w:rsidR="00BA78F0" w:rsidRDefault="00BA78F0" w:rsidP="00B82506">
            <w:r>
              <w:t>Comparison between two dissimilar things by identifying one as the other (often NOT explicit)</w:t>
            </w:r>
          </w:p>
        </w:tc>
      </w:tr>
      <w:tr w:rsidR="00BA78F0" w14:paraId="10D10D56" w14:textId="77777777" w:rsidTr="00D21BBD">
        <w:tc>
          <w:tcPr>
            <w:tcW w:w="3348" w:type="dxa"/>
          </w:tcPr>
          <w:p w14:paraId="211826B5" w14:textId="77777777" w:rsidR="00BA78F0" w:rsidRDefault="00BA78F0" w:rsidP="00B82506">
            <w:r>
              <w:t>Motif</w:t>
            </w:r>
          </w:p>
        </w:tc>
        <w:tc>
          <w:tcPr>
            <w:tcW w:w="5508" w:type="dxa"/>
          </w:tcPr>
          <w:p w14:paraId="3691C220" w14:textId="77777777" w:rsidR="00BA78F0" w:rsidRDefault="00BA78F0" w:rsidP="00B82506">
            <w:r>
              <w:t>Use of repetition (of an image, idea, etc) to highlight themes or other unifying elements of a work</w:t>
            </w:r>
          </w:p>
        </w:tc>
      </w:tr>
      <w:tr w:rsidR="00BA78F0" w14:paraId="6FC8FFDA" w14:textId="77777777" w:rsidTr="00D21BBD">
        <w:tc>
          <w:tcPr>
            <w:tcW w:w="3348" w:type="dxa"/>
          </w:tcPr>
          <w:p w14:paraId="3EF94933" w14:textId="77777777" w:rsidR="00BA78F0" w:rsidRPr="00D21BBD" w:rsidRDefault="00BA78F0" w:rsidP="00B82506">
            <w:pPr>
              <w:rPr>
                <w:b/>
              </w:rPr>
            </w:pPr>
            <w:r w:rsidRPr="00D21BBD">
              <w:rPr>
                <w:b/>
              </w:rPr>
              <w:t>Personification</w:t>
            </w:r>
          </w:p>
        </w:tc>
        <w:tc>
          <w:tcPr>
            <w:tcW w:w="5508" w:type="dxa"/>
          </w:tcPr>
          <w:p w14:paraId="7C7A02C3" w14:textId="77777777" w:rsidR="00BA78F0" w:rsidRDefault="00BA78F0" w:rsidP="00B82506">
            <w:r>
              <w:t>When an author gives human characteristics to non-human things</w:t>
            </w:r>
          </w:p>
        </w:tc>
      </w:tr>
      <w:tr w:rsidR="00BA78F0" w14:paraId="6994D923" w14:textId="77777777" w:rsidTr="00D21BBD">
        <w:tc>
          <w:tcPr>
            <w:tcW w:w="3348" w:type="dxa"/>
          </w:tcPr>
          <w:p w14:paraId="0D0C48B5" w14:textId="77777777" w:rsidR="00BA78F0" w:rsidRDefault="00833245" w:rsidP="00B82506">
            <w:r>
              <w:t>Mood</w:t>
            </w:r>
          </w:p>
        </w:tc>
        <w:tc>
          <w:tcPr>
            <w:tcW w:w="5508" w:type="dxa"/>
          </w:tcPr>
          <w:p w14:paraId="2B4DFAA2" w14:textId="77777777" w:rsidR="00BA78F0" w:rsidRDefault="00833245" w:rsidP="00B82506">
            <w:r>
              <w:t xml:space="preserve">The </w:t>
            </w:r>
            <w:r w:rsidR="006A6BCC">
              <w:t>ambiance an author creates to elicit an emotional response from the reader</w:t>
            </w:r>
          </w:p>
        </w:tc>
      </w:tr>
      <w:tr w:rsidR="006A6BCC" w14:paraId="43858EFD" w14:textId="77777777" w:rsidTr="00D21BBD">
        <w:tc>
          <w:tcPr>
            <w:tcW w:w="3348" w:type="dxa"/>
          </w:tcPr>
          <w:p w14:paraId="0E5B0E13" w14:textId="77777777" w:rsidR="006A6BCC" w:rsidRDefault="006A6BCC" w:rsidP="00B82506">
            <w:r>
              <w:t>Point of View</w:t>
            </w:r>
          </w:p>
        </w:tc>
        <w:tc>
          <w:tcPr>
            <w:tcW w:w="5508" w:type="dxa"/>
          </w:tcPr>
          <w:p w14:paraId="5637BA21" w14:textId="77777777" w:rsidR="006A6BCC" w:rsidRDefault="006A6BCC" w:rsidP="00B82506">
            <w:r>
              <w:t>Perspective of the character telling the story</w:t>
            </w:r>
          </w:p>
          <w:p w14:paraId="32EC6BEA" w14:textId="77777777" w:rsidR="006A6BCC" w:rsidRDefault="006A6BCC" w:rsidP="00B82506">
            <w:pPr>
              <w:rPr>
                <w:b/>
              </w:rPr>
            </w:pPr>
            <w:r>
              <w:rPr>
                <w:b/>
              </w:rPr>
              <w:t>1</w:t>
            </w:r>
            <w:r w:rsidRPr="006A6BCC">
              <w:rPr>
                <w:b/>
                <w:vertAlign w:val="superscript"/>
              </w:rPr>
              <w:t>st</w:t>
            </w:r>
            <w:r>
              <w:rPr>
                <w:b/>
              </w:rPr>
              <w:t xml:space="preserve"> person</w:t>
            </w:r>
          </w:p>
          <w:p w14:paraId="32F4C760" w14:textId="77777777" w:rsidR="006A6BCC" w:rsidRDefault="006A6BCC" w:rsidP="00B82506">
            <w:r>
              <w:t>One person tells the story using “I” or “we”</w:t>
            </w:r>
          </w:p>
          <w:p w14:paraId="73917FC5" w14:textId="77777777" w:rsidR="006A6BCC" w:rsidRDefault="006A6BCC" w:rsidP="00B82506">
            <w:r>
              <w:rPr>
                <w:b/>
              </w:rPr>
              <w:t>3</w:t>
            </w:r>
            <w:r w:rsidRPr="006A6BCC">
              <w:rPr>
                <w:b/>
                <w:vertAlign w:val="superscript"/>
              </w:rPr>
              <w:t>rd</w:t>
            </w:r>
            <w:r>
              <w:rPr>
                <w:b/>
              </w:rPr>
              <w:t xml:space="preserve"> person</w:t>
            </w:r>
          </w:p>
          <w:p w14:paraId="2FDF96DD" w14:textId="77777777" w:rsidR="006A6BCC" w:rsidRDefault="006A6BCC" w:rsidP="00B82506">
            <w:r>
              <w:t>A narrator tells the story using “she” or “he” or “them”</w:t>
            </w:r>
          </w:p>
          <w:p w14:paraId="2FAB5E26" w14:textId="77777777" w:rsidR="006A6BCC" w:rsidRDefault="006A6BCC" w:rsidP="00B82506">
            <w:r>
              <w:rPr>
                <w:b/>
              </w:rPr>
              <w:t>2</w:t>
            </w:r>
            <w:r w:rsidRPr="006A6BCC">
              <w:rPr>
                <w:b/>
                <w:vertAlign w:val="superscript"/>
              </w:rPr>
              <w:t>nd</w:t>
            </w:r>
            <w:r>
              <w:rPr>
                <w:b/>
              </w:rPr>
              <w:t xml:space="preserve"> person</w:t>
            </w:r>
          </w:p>
          <w:p w14:paraId="5C47A4AE" w14:textId="77777777" w:rsidR="006A6BCC" w:rsidRPr="006A6BCC" w:rsidRDefault="006A6BCC" w:rsidP="00B82506">
            <w:r>
              <w:t>The narrator tells the story TO the reader – using “you” “your” etc. (rare)</w:t>
            </w:r>
          </w:p>
        </w:tc>
      </w:tr>
      <w:tr w:rsidR="006A6BCC" w14:paraId="53C42EA5" w14:textId="77777777" w:rsidTr="00D21BBD">
        <w:tc>
          <w:tcPr>
            <w:tcW w:w="3348" w:type="dxa"/>
          </w:tcPr>
          <w:p w14:paraId="75CB4956" w14:textId="77777777" w:rsidR="006A6BCC" w:rsidRPr="00D21BBD" w:rsidRDefault="009378B3" w:rsidP="00B82506">
            <w:pPr>
              <w:rPr>
                <w:b/>
              </w:rPr>
            </w:pPr>
            <w:r w:rsidRPr="00D21BBD">
              <w:rPr>
                <w:b/>
              </w:rPr>
              <w:t>Simile</w:t>
            </w:r>
          </w:p>
        </w:tc>
        <w:tc>
          <w:tcPr>
            <w:tcW w:w="5508" w:type="dxa"/>
          </w:tcPr>
          <w:p w14:paraId="12C968BF" w14:textId="77777777" w:rsidR="006A6BCC" w:rsidRDefault="009378B3" w:rsidP="00B82506">
            <w:r>
              <w:t>A comparison using “like” or “as”</w:t>
            </w:r>
          </w:p>
        </w:tc>
      </w:tr>
      <w:tr w:rsidR="009378B3" w14:paraId="14D81F73" w14:textId="77777777" w:rsidTr="00D21BBD">
        <w:tc>
          <w:tcPr>
            <w:tcW w:w="3348" w:type="dxa"/>
          </w:tcPr>
          <w:p w14:paraId="283E3FD1" w14:textId="77777777" w:rsidR="009378B3" w:rsidRPr="00D21BBD" w:rsidRDefault="009378B3" w:rsidP="00B82506">
            <w:pPr>
              <w:rPr>
                <w:b/>
              </w:rPr>
            </w:pPr>
            <w:r w:rsidRPr="00D21BBD">
              <w:rPr>
                <w:b/>
              </w:rPr>
              <w:t>Symbol</w:t>
            </w:r>
          </w:p>
        </w:tc>
        <w:tc>
          <w:tcPr>
            <w:tcW w:w="5508" w:type="dxa"/>
          </w:tcPr>
          <w:p w14:paraId="77230086" w14:textId="77777777" w:rsidR="009378B3" w:rsidRDefault="009378B3" w:rsidP="00B82506">
            <w:r>
              <w:t>A single object or person that stands for another thing or concept (unlike metaphor, which is usually not a single thing)</w:t>
            </w:r>
          </w:p>
        </w:tc>
      </w:tr>
      <w:tr w:rsidR="009378B3" w14:paraId="2E04609B" w14:textId="77777777" w:rsidTr="00D21BBD">
        <w:tc>
          <w:tcPr>
            <w:tcW w:w="3348" w:type="dxa"/>
          </w:tcPr>
          <w:p w14:paraId="423B418A" w14:textId="77777777" w:rsidR="009378B3" w:rsidRDefault="009378B3" w:rsidP="00B82506">
            <w:r>
              <w:t>Theme</w:t>
            </w:r>
          </w:p>
        </w:tc>
        <w:tc>
          <w:tcPr>
            <w:tcW w:w="5508" w:type="dxa"/>
          </w:tcPr>
          <w:p w14:paraId="764E1EE6" w14:textId="77777777" w:rsidR="009378B3" w:rsidRDefault="009378B3" w:rsidP="00B82506">
            <w:r>
              <w:t>The central idea or message of a work</w:t>
            </w:r>
          </w:p>
        </w:tc>
      </w:tr>
      <w:tr w:rsidR="009378B3" w14:paraId="7002F1FB" w14:textId="77777777" w:rsidTr="00D21BBD">
        <w:tc>
          <w:tcPr>
            <w:tcW w:w="3348" w:type="dxa"/>
          </w:tcPr>
          <w:p w14:paraId="78FAE84E" w14:textId="77777777" w:rsidR="009378B3" w:rsidRPr="00D21BBD" w:rsidRDefault="009378B3" w:rsidP="00B82506">
            <w:pPr>
              <w:rPr>
                <w:b/>
              </w:rPr>
            </w:pPr>
            <w:r w:rsidRPr="00D21BBD">
              <w:rPr>
                <w:b/>
              </w:rPr>
              <w:t>Tone</w:t>
            </w:r>
          </w:p>
        </w:tc>
        <w:tc>
          <w:tcPr>
            <w:tcW w:w="5508" w:type="dxa"/>
          </w:tcPr>
          <w:p w14:paraId="4CAEFBE9" w14:textId="77777777" w:rsidR="009378B3" w:rsidRDefault="009378B3" w:rsidP="00B82506">
            <w:r>
              <w:t>The attitude of the author (think like tone of voice)</w:t>
            </w:r>
          </w:p>
        </w:tc>
      </w:tr>
      <w:tr w:rsidR="009378B3" w14:paraId="11B858B6" w14:textId="77777777" w:rsidTr="00D21BBD">
        <w:tc>
          <w:tcPr>
            <w:tcW w:w="3348" w:type="dxa"/>
          </w:tcPr>
          <w:p w14:paraId="3C0A304E" w14:textId="77777777" w:rsidR="009378B3" w:rsidRDefault="009378B3" w:rsidP="00B82506">
            <w:r>
              <w:t>Tragedy</w:t>
            </w:r>
          </w:p>
        </w:tc>
        <w:tc>
          <w:tcPr>
            <w:tcW w:w="5508" w:type="dxa"/>
          </w:tcPr>
          <w:p w14:paraId="6DEBFF91" w14:textId="77777777" w:rsidR="009378B3" w:rsidRDefault="009378B3" w:rsidP="00B82506">
            <w:r>
              <w:t>A work that starts happy and ends badly</w:t>
            </w:r>
            <w:r w:rsidR="002B5594">
              <w:t>, usually because of a predictable and unavoidable character flaw.  Classically, it involved royalty.</w:t>
            </w:r>
          </w:p>
        </w:tc>
      </w:tr>
      <w:tr w:rsidR="009378B3" w14:paraId="1D8D0ECA" w14:textId="77777777" w:rsidTr="00D21BBD">
        <w:tc>
          <w:tcPr>
            <w:tcW w:w="3348" w:type="dxa"/>
          </w:tcPr>
          <w:p w14:paraId="682FFB7B" w14:textId="77777777" w:rsidR="009378B3" w:rsidRDefault="00750F5C" w:rsidP="00B82506">
            <w:r>
              <w:t>Voice</w:t>
            </w:r>
          </w:p>
        </w:tc>
        <w:tc>
          <w:tcPr>
            <w:tcW w:w="5508" w:type="dxa"/>
          </w:tcPr>
          <w:p w14:paraId="13CF94D3" w14:textId="77777777" w:rsidR="009378B3" w:rsidRDefault="00750F5C" w:rsidP="00B82506">
            <w:r>
              <w:t>The distinct way in which an author makes certain character talk/sound</w:t>
            </w:r>
          </w:p>
        </w:tc>
      </w:tr>
    </w:tbl>
    <w:p w14:paraId="477D0E55" w14:textId="77777777" w:rsidR="006A27CE" w:rsidRDefault="006A27CE"/>
    <w:p w14:paraId="239BC080" w14:textId="77777777" w:rsidR="00D21BBD" w:rsidRDefault="00D21BBD"/>
    <w:p w14:paraId="2934BE60" w14:textId="77777777" w:rsidR="00D21BBD" w:rsidRDefault="00D21BBD"/>
    <w:p w14:paraId="6778347A" w14:textId="77777777" w:rsidR="00D21BBD" w:rsidRDefault="00D21BBD">
      <w:r>
        <w:t>YOUR JOB:</w:t>
      </w:r>
    </w:p>
    <w:p w14:paraId="098210BA" w14:textId="77777777" w:rsidR="00D21BBD" w:rsidRDefault="00D21BBD">
      <w:r>
        <w:t xml:space="preserve">This is going to be SO FUN.  You need to choose 15 of the above 26 literary terms and either </w:t>
      </w:r>
      <w:proofErr w:type="gramStart"/>
      <w:r>
        <w:t>find</w:t>
      </w:r>
      <w:proofErr w:type="gramEnd"/>
      <w:r>
        <w:t xml:space="preserve"> an example of it in literature (that you can quote directly) or write an example on your own.  </w:t>
      </w:r>
    </w:p>
    <w:p w14:paraId="5DC87254" w14:textId="77777777" w:rsidR="00D21BBD" w:rsidRDefault="00D21BBD"/>
    <w:p w14:paraId="6DD6FAA5" w14:textId="77777777" w:rsidR="00D21BBD" w:rsidRDefault="00D21BBD">
      <w:r>
        <w:t>The terms highlighted in BOLD are the ones we’ll be using most often in this unit, as they are most often found in poetry.  (Allegory is bolded because of the bible).</w:t>
      </w:r>
    </w:p>
    <w:p w14:paraId="6B5A8EFD" w14:textId="77777777" w:rsidR="00D21BBD" w:rsidRDefault="00D21BBD"/>
    <w:p w14:paraId="0C2C7447" w14:textId="77777777" w:rsidR="00D21BBD" w:rsidRDefault="00D21BBD"/>
    <w:sectPr w:rsidR="00D21BBD" w:rsidSect="006A27CE">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7E8DB" w14:textId="77777777" w:rsidR="000670ED" w:rsidRDefault="000670ED" w:rsidP="000670ED">
      <w:r>
        <w:separator/>
      </w:r>
    </w:p>
  </w:endnote>
  <w:endnote w:type="continuationSeparator" w:id="0">
    <w:p w14:paraId="20694727" w14:textId="77777777" w:rsidR="000670ED" w:rsidRDefault="000670ED" w:rsidP="0006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8E064" w14:textId="77777777" w:rsidR="000670ED" w:rsidRDefault="000670ED" w:rsidP="000670ED">
      <w:r>
        <w:separator/>
      </w:r>
    </w:p>
  </w:footnote>
  <w:footnote w:type="continuationSeparator" w:id="0">
    <w:p w14:paraId="11B66A8E" w14:textId="77777777" w:rsidR="000670ED" w:rsidRDefault="000670ED" w:rsidP="00067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BFC4" w14:textId="4F25F348" w:rsidR="003A158E" w:rsidRDefault="003A158E">
    <w:pPr>
      <w:pStyle w:val="Header"/>
    </w:pPr>
    <w:r>
      <w:t>Ms. Henderson’s English</w:t>
    </w:r>
    <w:r>
      <w:tab/>
    </w:r>
    <w:r>
      <w:tab/>
      <w:t>Fall 2014</w:t>
    </w:r>
  </w:p>
  <w:p w14:paraId="5C15E603" w14:textId="77777777" w:rsidR="003A158E" w:rsidRDefault="003A1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06"/>
    <w:rsid w:val="000670ED"/>
    <w:rsid w:val="002B5594"/>
    <w:rsid w:val="002C7F3C"/>
    <w:rsid w:val="003A158E"/>
    <w:rsid w:val="006A27CE"/>
    <w:rsid w:val="006A6BCC"/>
    <w:rsid w:val="00750F5C"/>
    <w:rsid w:val="00833245"/>
    <w:rsid w:val="009378B3"/>
    <w:rsid w:val="00A608C4"/>
    <w:rsid w:val="00AF4EA0"/>
    <w:rsid w:val="00B82506"/>
    <w:rsid w:val="00BA78F0"/>
    <w:rsid w:val="00D21BBD"/>
    <w:rsid w:val="00DD00EB"/>
    <w:rsid w:val="00E26CD6"/>
    <w:rsid w:val="00F510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B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CE"/>
    <w:rPr>
      <w:rFonts w:ascii="New York" w:hAnsi="New Yor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5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70ED"/>
    <w:pPr>
      <w:tabs>
        <w:tab w:val="center" w:pos="4320"/>
        <w:tab w:val="right" w:pos="8640"/>
      </w:tabs>
    </w:pPr>
  </w:style>
  <w:style w:type="character" w:customStyle="1" w:styleId="HeaderChar">
    <w:name w:val="Header Char"/>
    <w:basedOn w:val="DefaultParagraphFont"/>
    <w:link w:val="Header"/>
    <w:uiPriority w:val="99"/>
    <w:rsid w:val="000670ED"/>
    <w:rPr>
      <w:rFonts w:ascii="New York" w:hAnsi="New York"/>
      <w:sz w:val="20"/>
    </w:rPr>
  </w:style>
  <w:style w:type="paragraph" w:styleId="Footer">
    <w:name w:val="footer"/>
    <w:basedOn w:val="Normal"/>
    <w:link w:val="FooterChar"/>
    <w:uiPriority w:val="99"/>
    <w:unhideWhenUsed/>
    <w:rsid w:val="000670ED"/>
    <w:pPr>
      <w:tabs>
        <w:tab w:val="center" w:pos="4320"/>
        <w:tab w:val="right" w:pos="8640"/>
      </w:tabs>
    </w:pPr>
  </w:style>
  <w:style w:type="character" w:customStyle="1" w:styleId="FooterChar">
    <w:name w:val="Footer Char"/>
    <w:basedOn w:val="DefaultParagraphFont"/>
    <w:link w:val="Footer"/>
    <w:uiPriority w:val="99"/>
    <w:rsid w:val="000670ED"/>
    <w:rPr>
      <w:rFonts w:ascii="New York" w:hAnsi="New York"/>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CE"/>
    <w:rPr>
      <w:rFonts w:ascii="New York" w:hAnsi="New Yor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5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70ED"/>
    <w:pPr>
      <w:tabs>
        <w:tab w:val="center" w:pos="4320"/>
        <w:tab w:val="right" w:pos="8640"/>
      </w:tabs>
    </w:pPr>
  </w:style>
  <w:style w:type="character" w:customStyle="1" w:styleId="HeaderChar">
    <w:name w:val="Header Char"/>
    <w:basedOn w:val="DefaultParagraphFont"/>
    <w:link w:val="Header"/>
    <w:uiPriority w:val="99"/>
    <w:rsid w:val="000670ED"/>
    <w:rPr>
      <w:rFonts w:ascii="New York" w:hAnsi="New York"/>
      <w:sz w:val="20"/>
    </w:rPr>
  </w:style>
  <w:style w:type="paragraph" w:styleId="Footer">
    <w:name w:val="footer"/>
    <w:basedOn w:val="Normal"/>
    <w:link w:val="FooterChar"/>
    <w:uiPriority w:val="99"/>
    <w:unhideWhenUsed/>
    <w:rsid w:val="000670ED"/>
    <w:pPr>
      <w:tabs>
        <w:tab w:val="center" w:pos="4320"/>
        <w:tab w:val="right" w:pos="8640"/>
      </w:tabs>
    </w:pPr>
  </w:style>
  <w:style w:type="character" w:customStyle="1" w:styleId="FooterChar">
    <w:name w:val="Footer Char"/>
    <w:basedOn w:val="DefaultParagraphFont"/>
    <w:link w:val="Footer"/>
    <w:uiPriority w:val="99"/>
    <w:rsid w:val="000670ED"/>
    <w:rPr>
      <w:rFonts w:ascii="New York" w:hAnsi="New Yor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Macintosh Word</Application>
  <DocSecurity>0</DocSecurity>
  <Lines>28</Lines>
  <Paragraphs>7</Paragraphs>
  <ScaleCrop>false</ScaleCrop>
  <Company>Corwin-Russell School</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Henderson</dc:creator>
  <cp:keywords/>
  <cp:lastModifiedBy>Newton Public Schools</cp:lastModifiedBy>
  <cp:revision>3</cp:revision>
  <dcterms:created xsi:type="dcterms:W3CDTF">2014-10-13T17:09:00Z</dcterms:created>
  <dcterms:modified xsi:type="dcterms:W3CDTF">2014-10-13T17:10:00Z</dcterms:modified>
</cp:coreProperties>
</file>